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CA1" w:rsidRPr="00887B6E" w:rsidRDefault="00887B6E" w:rsidP="00887B6E">
      <w:pPr>
        <w:jc w:val="center"/>
        <w:rPr>
          <w:sz w:val="32"/>
          <w:szCs w:val="32"/>
        </w:rPr>
      </w:pPr>
      <w:r w:rsidRPr="00887B6E">
        <w:rPr>
          <w:sz w:val="32"/>
          <w:szCs w:val="32"/>
        </w:rPr>
        <w:t>STC ORLANDO CENTRAL FLORIDA CHAPTER</w:t>
      </w:r>
    </w:p>
    <w:p w:rsidR="00887B6E" w:rsidRPr="00887B6E" w:rsidRDefault="00887B6E" w:rsidP="00887B6E">
      <w:pPr>
        <w:jc w:val="center"/>
        <w:rPr>
          <w:sz w:val="32"/>
          <w:szCs w:val="32"/>
        </w:rPr>
      </w:pPr>
      <w:r w:rsidRPr="00887B6E">
        <w:rPr>
          <w:sz w:val="32"/>
          <w:szCs w:val="32"/>
        </w:rPr>
        <w:t>ADMINISTRATIVE COUNCIL MEETING</w:t>
      </w:r>
      <w:r>
        <w:rPr>
          <w:sz w:val="32"/>
          <w:szCs w:val="32"/>
        </w:rPr>
        <w:t xml:space="preserve"> AGENDA</w:t>
      </w:r>
    </w:p>
    <w:p w:rsidR="00887B6E" w:rsidRDefault="00C45C41" w:rsidP="00887B6E">
      <w:pPr>
        <w:jc w:val="center"/>
        <w:rPr>
          <w:sz w:val="28"/>
          <w:szCs w:val="28"/>
        </w:rPr>
      </w:pPr>
      <w:r>
        <w:rPr>
          <w:sz w:val="28"/>
          <w:szCs w:val="28"/>
        </w:rPr>
        <w:t>January 9, 2018</w:t>
      </w:r>
      <w:r w:rsidR="00887B6E" w:rsidRPr="00887B6E">
        <w:rPr>
          <w:sz w:val="28"/>
          <w:szCs w:val="28"/>
        </w:rPr>
        <w:t xml:space="preserve"> </w:t>
      </w:r>
      <w:r>
        <w:rPr>
          <w:sz w:val="28"/>
          <w:szCs w:val="28"/>
        </w:rPr>
        <w:t>Perkins Winter Park, FL</w:t>
      </w:r>
    </w:p>
    <w:p w:rsidR="004154DF" w:rsidRPr="00887B6E" w:rsidRDefault="004154DF" w:rsidP="004154DF">
      <w:pPr>
        <w:rPr>
          <w:sz w:val="28"/>
          <w:szCs w:val="28"/>
        </w:rPr>
      </w:pPr>
      <w:r>
        <w:rPr>
          <w:sz w:val="28"/>
          <w:szCs w:val="28"/>
        </w:rPr>
        <w:t>Committee and Officer Reports:</w:t>
      </w:r>
    </w:p>
    <w:tbl>
      <w:tblPr>
        <w:tblStyle w:val="TableGrid"/>
        <w:tblW w:w="10345" w:type="dxa"/>
        <w:tblLook w:val="04A0" w:firstRow="1" w:lastRow="0" w:firstColumn="1" w:lastColumn="0" w:noHBand="0" w:noVBand="1"/>
      </w:tblPr>
      <w:tblGrid>
        <w:gridCol w:w="2088"/>
        <w:gridCol w:w="1860"/>
        <w:gridCol w:w="6397"/>
      </w:tblGrid>
      <w:tr w:rsidR="00887B6E" w:rsidTr="00010FA4">
        <w:tc>
          <w:tcPr>
            <w:tcW w:w="2088" w:type="dxa"/>
            <w:shd w:val="clear" w:color="auto" w:fill="D9D9D9" w:themeFill="background1" w:themeFillShade="D9"/>
          </w:tcPr>
          <w:p w:rsidR="00887B6E" w:rsidRPr="00887B6E" w:rsidRDefault="00887B6E" w:rsidP="00887B6E">
            <w:pPr>
              <w:jc w:val="center"/>
              <w:rPr>
                <w:sz w:val="24"/>
                <w:szCs w:val="24"/>
              </w:rPr>
            </w:pPr>
            <w:r>
              <w:rPr>
                <w:sz w:val="24"/>
                <w:szCs w:val="24"/>
              </w:rPr>
              <w:t>Speaker</w:t>
            </w:r>
          </w:p>
        </w:tc>
        <w:tc>
          <w:tcPr>
            <w:tcW w:w="1860" w:type="dxa"/>
            <w:shd w:val="clear" w:color="auto" w:fill="D9D9D9" w:themeFill="background1" w:themeFillShade="D9"/>
          </w:tcPr>
          <w:p w:rsidR="00887B6E" w:rsidRPr="00887B6E" w:rsidRDefault="00887B6E" w:rsidP="00887B6E">
            <w:pPr>
              <w:jc w:val="center"/>
              <w:rPr>
                <w:sz w:val="24"/>
                <w:szCs w:val="24"/>
              </w:rPr>
            </w:pPr>
            <w:r>
              <w:rPr>
                <w:sz w:val="24"/>
                <w:szCs w:val="24"/>
              </w:rPr>
              <w:t>Position</w:t>
            </w:r>
          </w:p>
        </w:tc>
        <w:tc>
          <w:tcPr>
            <w:tcW w:w="6397" w:type="dxa"/>
            <w:shd w:val="clear" w:color="auto" w:fill="D9D9D9" w:themeFill="background1" w:themeFillShade="D9"/>
          </w:tcPr>
          <w:p w:rsidR="00887B6E" w:rsidRPr="00887B6E" w:rsidRDefault="00887B6E" w:rsidP="00887B6E">
            <w:pPr>
              <w:jc w:val="center"/>
              <w:rPr>
                <w:sz w:val="24"/>
                <w:szCs w:val="24"/>
              </w:rPr>
            </w:pPr>
            <w:r>
              <w:rPr>
                <w:sz w:val="24"/>
                <w:szCs w:val="24"/>
              </w:rPr>
              <w:t>Topic</w:t>
            </w:r>
          </w:p>
        </w:tc>
      </w:tr>
      <w:tr w:rsidR="00887B6E" w:rsidTr="00010FA4">
        <w:tc>
          <w:tcPr>
            <w:tcW w:w="2088" w:type="dxa"/>
            <w:shd w:val="clear" w:color="auto" w:fill="auto"/>
            <w:vAlign w:val="center"/>
          </w:tcPr>
          <w:p w:rsidR="00887B6E" w:rsidRPr="000F4BA4" w:rsidRDefault="00887B6E" w:rsidP="00887B6E">
            <w:pPr>
              <w:jc w:val="center"/>
              <w:rPr>
                <w:b/>
                <w:sz w:val="24"/>
                <w:szCs w:val="24"/>
              </w:rPr>
            </w:pPr>
            <w:r w:rsidRPr="000F4BA4">
              <w:rPr>
                <w:b/>
                <w:sz w:val="24"/>
                <w:szCs w:val="24"/>
              </w:rPr>
              <w:t>Alex Garcia</w:t>
            </w:r>
            <w:r w:rsidR="00C13806">
              <w:rPr>
                <w:b/>
                <w:sz w:val="24"/>
                <w:szCs w:val="24"/>
              </w:rPr>
              <w:t xml:space="preserve"> (V)</w:t>
            </w:r>
          </w:p>
        </w:tc>
        <w:tc>
          <w:tcPr>
            <w:tcW w:w="1860" w:type="dxa"/>
            <w:shd w:val="clear" w:color="auto" w:fill="auto"/>
            <w:vAlign w:val="center"/>
          </w:tcPr>
          <w:p w:rsidR="00887B6E" w:rsidRDefault="00887B6E" w:rsidP="00887B6E">
            <w:pPr>
              <w:jc w:val="center"/>
              <w:rPr>
                <w:sz w:val="24"/>
                <w:szCs w:val="24"/>
              </w:rPr>
            </w:pPr>
            <w:r>
              <w:rPr>
                <w:sz w:val="24"/>
                <w:szCs w:val="24"/>
              </w:rPr>
              <w:t>President</w:t>
            </w:r>
          </w:p>
        </w:tc>
        <w:tc>
          <w:tcPr>
            <w:tcW w:w="6397" w:type="dxa"/>
            <w:shd w:val="clear" w:color="auto" w:fill="auto"/>
          </w:tcPr>
          <w:p w:rsidR="00CD4CFC" w:rsidRPr="00C45C41" w:rsidRDefault="00E95458" w:rsidP="00C45C41">
            <w:pPr>
              <w:pStyle w:val="ListParagraph"/>
              <w:numPr>
                <w:ilvl w:val="0"/>
                <w:numId w:val="1"/>
              </w:numPr>
              <w:rPr>
                <w:sz w:val="24"/>
                <w:szCs w:val="24"/>
              </w:rPr>
            </w:pPr>
            <w:r>
              <w:rPr>
                <w:sz w:val="24"/>
                <w:szCs w:val="24"/>
              </w:rPr>
              <w:t xml:space="preserve">2018 </w:t>
            </w:r>
            <w:r w:rsidR="006955AA">
              <w:rPr>
                <w:sz w:val="24"/>
                <w:szCs w:val="24"/>
              </w:rPr>
              <w:t>Summit</w:t>
            </w:r>
          </w:p>
        </w:tc>
      </w:tr>
      <w:tr w:rsidR="00E95458" w:rsidRPr="00E95458" w:rsidTr="00010FA4">
        <w:tc>
          <w:tcPr>
            <w:tcW w:w="2088" w:type="dxa"/>
          </w:tcPr>
          <w:p w:rsidR="00E95458" w:rsidRDefault="00E95458" w:rsidP="006B2C24">
            <w:pPr>
              <w:jc w:val="center"/>
              <w:rPr>
                <w:b/>
                <w:sz w:val="24"/>
                <w:szCs w:val="24"/>
              </w:rPr>
            </w:pPr>
            <w:r w:rsidRPr="004F750C">
              <w:rPr>
                <w:b/>
                <w:sz w:val="24"/>
                <w:szCs w:val="24"/>
              </w:rPr>
              <w:t>Karen Lane</w:t>
            </w:r>
            <w:r w:rsidR="00C13806">
              <w:rPr>
                <w:b/>
                <w:sz w:val="24"/>
                <w:szCs w:val="24"/>
              </w:rPr>
              <w:t xml:space="preserve"> (V)</w:t>
            </w:r>
          </w:p>
          <w:p w:rsidR="003C57B3" w:rsidRPr="00D064A5" w:rsidRDefault="00D064A5" w:rsidP="006B2C24">
            <w:pPr>
              <w:jc w:val="center"/>
              <w:rPr>
                <w:b/>
                <w:i/>
                <w:sz w:val="24"/>
                <w:szCs w:val="24"/>
              </w:rPr>
            </w:pPr>
            <w:r>
              <w:rPr>
                <w:b/>
                <w:i/>
                <w:sz w:val="24"/>
                <w:szCs w:val="24"/>
              </w:rPr>
              <w:t>(Virtual)</w:t>
            </w:r>
          </w:p>
        </w:tc>
        <w:tc>
          <w:tcPr>
            <w:tcW w:w="1860" w:type="dxa"/>
          </w:tcPr>
          <w:p w:rsidR="00E95458" w:rsidRDefault="00E95458" w:rsidP="006B2C24">
            <w:pPr>
              <w:jc w:val="center"/>
              <w:rPr>
                <w:sz w:val="24"/>
                <w:szCs w:val="24"/>
              </w:rPr>
            </w:pPr>
            <w:r>
              <w:rPr>
                <w:sz w:val="24"/>
                <w:szCs w:val="24"/>
              </w:rPr>
              <w:t>Director-At-Large</w:t>
            </w:r>
          </w:p>
        </w:tc>
        <w:tc>
          <w:tcPr>
            <w:tcW w:w="6397" w:type="dxa"/>
          </w:tcPr>
          <w:p w:rsidR="00010FA4" w:rsidRPr="00C13806" w:rsidRDefault="00CD4CFC" w:rsidP="00C13806">
            <w:pPr>
              <w:pStyle w:val="ListParagraph"/>
              <w:numPr>
                <w:ilvl w:val="0"/>
                <w:numId w:val="1"/>
              </w:numPr>
              <w:rPr>
                <w:sz w:val="24"/>
                <w:szCs w:val="24"/>
              </w:rPr>
            </w:pPr>
            <w:r w:rsidRPr="00CD4CFC">
              <w:rPr>
                <w:sz w:val="24"/>
                <w:szCs w:val="24"/>
              </w:rPr>
              <w:t>Status of Newcombe-Lane Intercom article</w:t>
            </w:r>
          </w:p>
        </w:tc>
      </w:tr>
      <w:tr w:rsidR="005E5276" w:rsidRPr="00E95458" w:rsidTr="00010FA4">
        <w:tc>
          <w:tcPr>
            <w:tcW w:w="2088" w:type="dxa"/>
            <w:shd w:val="clear" w:color="auto" w:fill="auto"/>
            <w:vAlign w:val="center"/>
          </w:tcPr>
          <w:p w:rsidR="005E5276" w:rsidRPr="000F4BA4" w:rsidRDefault="005E5276" w:rsidP="005A4049">
            <w:pPr>
              <w:jc w:val="center"/>
              <w:rPr>
                <w:b/>
                <w:sz w:val="24"/>
                <w:szCs w:val="24"/>
              </w:rPr>
            </w:pPr>
            <w:r>
              <w:rPr>
                <w:b/>
                <w:sz w:val="24"/>
                <w:szCs w:val="24"/>
              </w:rPr>
              <w:t>Bethany Aguad</w:t>
            </w:r>
            <w:r w:rsidR="00C13806">
              <w:rPr>
                <w:b/>
                <w:sz w:val="24"/>
                <w:szCs w:val="24"/>
              </w:rPr>
              <w:t xml:space="preserve"> (V)</w:t>
            </w:r>
          </w:p>
        </w:tc>
        <w:tc>
          <w:tcPr>
            <w:tcW w:w="1860" w:type="dxa"/>
            <w:shd w:val="clear" w:color="auto" w:fill="auto"/>
            <w:vAlign w:val="center"/>
          </w:tcPr>
          <w:p w:rsidR="005E5276" w:rsidRDefault="005E5276" w:rsidP="005A4049">
            <w:pPr>
              <w:jc w:val="center"/>
              <w:rPr>
                <w:sz w:val="24"/>
                <w:szCs w:val="24"/>
              </w:rPr>
            </w:pPr>
            <w:r>
              <w:rPr>
                <w:sz w:val="24"/>
                <w:szCs w:val="24"/>
              </w:rPr>
              <w:t>Treasurer</w:t>
            </w:r>
          </w:p>
        </w:tc>
        <w:tc>
          <w:tcPr>
            <w:tcW w:w="6397" w:type="dxa"/>
            <w:shd w:val="clear" w:color="auto" w:fill="auto"/>
          </w:tcPr>
          <w:p w:rsidR="00CD4CFC" w:rsidRDefault="00CD4CFC" w:rsidP="006955AA">
            <w:pPr>
              <w:pStyle w:val="ListParagraph"/>
              <w:numPr>
                <w:ilvl w:val="0"/>
                <w:numId w:val="13"/>
              </w:numPr>
              <w:rPr>
                <w:sz w:val="24"/>
                <w:szCs w:val="24"/>
              </w:rPr>
            </w:pPr>
            <w:r>
              <w:rPr>
                <w:sz w:val="24"/>
                <w:szCs w:val="24"/>
              </w:rPr>
              <w:t xml:space="preserve">January </w:t>
            </w:r>
            <w:r w:rsidR="003C57B3">
              <w:rPr>
                <w:sz w:val="24"/>
                <w:szCs w:val="24"/>
              </w:rPr>
              <w:t>Meeting (</w:t>
            </w:r>
            <w:proofErr w:type="spellStart"/>
            <w:r w:rsidR="003C57B3">
              <w:rPr>
                <w:sz w:val="24"/>
                <w:szCs w:val="24"/>
              </w:rPr>
              <w:t>logisitics</w:t>
            </w:r>
            <w:proofErr w:type="spellEnd"/>
            <w:r w:rsidR="003C57B3">
              <w:rPr>
                <w:sz w:val="24"/>
                <w:szCs w:val="24"/>
              </w:rPr>
              <w:t>)</w:t>
            </w:r>
          </w:p>
          <w:p w:rsidR="003C57B3" w:rsidRDefault="003C57B3" w:rsidP="006955AA">
            <w:pPr>
              <w:pStyle w:val="ListParagraph"/>
              <w:numPr>
                <w:ilvl w:val="0"/>
                <w:numId w:val="13"/>
              </w:numPr>
              <w:rPr>
                <w:sz w:val="24"/>
                <w:szCs w:val="24"/>
              </w:rPr>
            </w:pPr>
            <w:r>
              <w:rPr>
                <w:sz w:val="24"/>
                <w:szCs w:val="24"/>
              </w:rPr>
              <w:t>STC Summit Presentation</w:t>
            </w:r>
          </w:p>
          <w:p w:rsidR="003C57B3" w:rsidRDefault="003C57B3" w:rsidP="006955AA">
            <w:pPr>
              <w:pStyle w:val="ListParagraph"/>
              <w:numPr>
                <w:ilvl w:val="0"/>
                <w:numId w:val="13"/>
              </w:numPr>
              <w:rPr>
                <w:sz w:val="24"/>
                <w:szCs w:val="24"/>
              </w:rPr>
            </w:pPr>
            <w:r>
              <w:rPr>
                <w:sz w:val="24"/>
                <w:szCs w:val="24"/>
              </w:rPr>
              <w:t>Payment Methods for meetings</w:t>
            </w:r>
          </w:p>
          <w:p w:rsidR="003C57B3" w:rsidRDefault="003C57B3" w:rsidP="006955AA">
            <w:pPr>
              <w:pStyle w:val="ListParagraph"/>
              <w:numPr>
                <w:ilvl w:val="0"/>
                <w:numId w:val="13"/>
              </w:numPr>
              <w:rPr>
                <w:sz w:val="24"/>
                <w:szCs w:val="24"/>
              </w:rPr>
            </w:pPr>
            <w:r>
              <w:rPr>
                <w:sz w:val="24"/>
                <w:szCs w:val="24"/>
              </w:rPr>
              <w:t>Suncoast Meetup</w:t>
            </w:r>
          </w:p>
          <w:p w:rsidR="00CD4CFC" w:rsidRPr="006955AA" w:rsidRDefault="00CD4CFC" w:rsidP="006955AA">
            <w:pPr>
              <w:pStyle w:val="ListParagraph"/>
              <w:numPr>
                <w:ilvl w:val="0"/>
                <w:numId w:val="13"/>
              </w:numPr>
              <w:rPr>
                <w:sz w:val="24"/>
                <w:szCs w:val="24"/>
              </w:rPr>
            </w:pPr>
            <w:r>
              <w:rPr>
                <w:sz w:val="24"/>
                <w:szCs w:val="24"/>
              </w:rPr>
              <w:t>Website Updates</w:t>
            </w:r>
          </w:p>
        </w:tc>
      </w:tr>
      <w:tr w:rsidR="005E5276" w:rsidRPr="00E95458" w:rsidTr="00010FA4">
        <w:tc>
          <w:tcPr>
            <w:tcW w:w="2088" w:type="dxa"/>
            <w:shd w:val="clear" w:color="auto" w:fill="auto"/>
            <w:vAlign w:val="center"/>
          </w:tcPr>
          <w:p w:rsidR="005E5276" w:rsidRDefault="005E5276" w:rsidP="005A4049">
            <w:pPr>
              <w:jc w:val="center"/>
              <w:rPr>
                <w:b/>
                <w:sz w:val="24"/>
                <w:szCs w:val="24"/>
              </w:rPr>
            </w:pPr>
            <w:r>
              <w:rPr>
                <w:b/>
                <w:sz w:val="24"/>
                <w:szCs w:val="24"/>
              </w:rPr>
              <w:t>David Coe</w:t>
            </w:r>
            <w:r w:rsidR="00C13806">
              <w:rPr>
                <w:b/>
                <w:sz w:val="24"/>
                <w:szCs w:val="24"/>
              </w:rPr>
              <w:t xml:space="preserve"> (V)</w:t>
            </w:r>
          </w:p>
          <w:p w:rsidR="00D064A5" w:rsidRPr="00D064A5" w:rsidRDefault="00D064A5" w:rsidP="005A4049">
            <w:pPr>
              <w:jc w:val="center"/>
              <w:rPr>
                <w:b/>
                <w:i/>
                <w:sz w:val="24"/>
                <w:szCs w:val="24"/>
              </w:rPr>
            </w:pPr>
            <w:r w:rsidRPr="00D064A5">
              <w:rPr>
                <w:b/>
                <w:i/>
                <w:sz w:val="24"/>
                <w:szCs w:val="24"/>
              </w:rPr>
              <w:t>(Virtual)</w:t>
            </w:r>
          </w:p>
        </w:tc>
        <w:tc>
          <w:tcPr>
            <w:tcW w:w="1860" w:type="dxa"/>
            <w:shd w:val="clear" w:color="auto" w:fill="auto"/>
            <w:vAlign w:val="center"/>
          </w:tcPr>
          <w:p w:rsidR="005E5276" w:rsidRDefault="005E5276" w:rsidP="005A4049">
            <w:pPr>
              <w:jc w:val="center"/>
              <w:rPr>
                <w:sz w:val="24"/>
                <w:szCs w:val="24"/>
              </w:rPr>
            </w:pPr>
            <w:r>
              <w:rPr>
                <w:sz w:val="24"/>
                <w:szCs w:val="24"/>
              </w:rPr>
              <w:t>Vice President</w:t>
            </w:r>
          </w:p>
        </w:tc>
        <w:tc>
          <w:tcPr>
            <w:tcW w:w="6397" w:type="dxa"/>
            <w:shd w:val="clear" w:color="auto" w:fill="auto"/>
          </w:tcPr>
          <w:p w:rsidR="00C13806" w:rsidRDefault="00C13806" w:rsidP="00C13806">
            <w:pPr>
              <w:pStyle w:val="ListParagraph"/>
              <w:numPr>
                <w:ilvl w:val="0"/>
                <w:numId w:val="13"/>
              </w:numPr>
              <w:rPr>
                <w:sz w:val="24"/>
                <w:szCs w:val="24"/>
              </w:rPr>
            </w:pPr>
            <w:r>
              <w:rPr>
                <w:sz w:val="24"/>
                <w:szCs w:val="24"/>
              </w:rPr>
              <w:t>Venue research</w:t>
            </w:r>
          </w:p>
          <w:p w:rsidR="00010FA4" w:rsidRDefault="00010FA4" w:rsidP="00C13806">
            <w:pPr>
              <w:pStyle w:val="ListParagraph"/>
              <w:numPr>
                <w:ilvl w:val="0"/>
                <w:numId w:val="13"/>
              </w:numPr>
              <w:rPr>
                <w:sz w:val="24"/>
                <w:szCs w:val="24"/>
              </w:rPr>
            </w:pPr>
            <w:r>
              <w:rPr>
                <w:sz w:val="24"/>
                <w:szCs w:val="24"/>
              </w:rPr>
              <w:t>Spring programming</w:t>
            </w:r>
            <w:r w:rsidR="003C57B3">
              <w:rPr>
                <w:sz w:val="24"/>
                <w:szCs w:val="24"/>
              </w:rPr>
              <w:t xml:space="preserve"> (April Technical Speaker)</w:t>
            </w:r>
          </w:p>
        </w:tc>
      </w:tr>
      <w:tr w:rsidR="000F4BA4" w:rsidRPr="00E95458" w:rsidTr="00010FA4">
        <w:tc>
          <w:tcPr>
            <w:tcW w:w="2088" w:type="dxa"/>
            <w:shd w:val="clear" w:color="auto" w:fill="auto"/>
            <w:vAlign w:val="center"/>
          </w:tcPr>
          <w:p w:rsidR="000F4BA4" w:rsidRPr="000F4BA4" w:rsidRDefault="006955AA" w:rsidP="005A4049">
            <w:pPr>
              <w:jc w:val="center"/>
              <w:rPr>
                <w:b/>
                <w:sz w:val="24"/>
                <w:szCs w:val="24"/>
              </w:rPr>
            </w:pPr>
            <w:r>
              <w:rPr>
                <w:b/>
                <w:sz w:val="24"/>
                <w:szCs w:val="24"/>
              </w:rPr>
              <w:t xml:space="preserve">Crystal </w:t>
            </w:r>
            <w:proofErr w:type="spellStart"/>
            <w:r>
              <w:rPr>
                <w:b/>
                <w:sz w:val="24"/>
                <w:szCs w:val="24"/>
              </w:rPr>
              <w:t>Brezina</w:t>
            </w:r>
            <w:proofErr w:type="spellEnd"/>
            <w:r w:rsidR="00C13806">
              <w:rPr>
                <w:b/>
                <w:sz w:val="24"/>
                <w:szCs w:val="24"/>
              </w:rPr>
              <w:t xml:space="preserve"> (V)</w:t>
            </w:r>
          </w:p>
        </w:tc>
        <w:tc>
          <w:tcPr>
            <w:tcW w:w="1860" w:type="dxa"/>
            <w:shd w:val="clear" w:color="auto" w:fill="auto"/>
            <w:vAlign w:val="center"/>
          </w:tcPr>
          <w:p w:rsidR="000F4BA4" w:rsidRDefault="000F4BA4" w:rsidP="005A4049">
            <w:pPr>
              <w:jc w:val="center"/>
              <w:rPr>
                <w:sz w:val="24"/>
                <w:szCs w:val="24"/>
              </w:rPr>
            </w:pPr>
            <w:r>
              <w:rPr>
                <w:sz w:val="24"/>
                <w:szCs w:val="24"/>
              </w:rPr>
              <w:t>Secretary</w:t>
            </w:r>
          </w:p>
        </w:tc>
        <w:tc>
          <w:tcPr>
            <w:tcW w:w="6397" w:type="dxa"/>
            <w:shd w:val="clear" w:color="auto" w:fill="auto"/>
          </w:tcPr>
          <w:p w:rsidR="000F4BA4" w:rsidRPr="00E95458" w:rsidRDefault="006955AA" w:rsidP="005A4049">
            <w:pPr>
              <w:rPr>
                <w:sz w:val="24"/>
                <w:szCs w:val="24"/>
              </w:rPr>
            </w:pPr>
            <w:r>
              <w:rPr>
                <w:sz w:val="24"/>
                <w:szCs w:val="24"/>
              </w:rPr>
              <w:t>CAA 2018</w:t>
            </w:r>
          </w:p>
        </w:tc>
      </w:tr>
      <w:tr w:rsidR="000F4BA4" w:rsidTr="00010FA4">
        <w:tc>
          <w:tcPr>
            <w:tcW w:w="2088" w:type="dxa"/>
            <w:shd w:val="clear" w:color="auto" w:fill="auto"/>
            <w:vAlign w:val="center"/>
          </w:tcPr>
          <w:p w:rsidR="000F4BA4" w:rsidRPr="000F4BA4" w:rsidRDefault="000F4BA4" w:rsidP="005A4049">
            <w:pPr>
              <w:jc w:val="center"/>
              <w:rPr>
                <w:b/>
                <w:sz w:val="24"/>
                <w:szCs w:val="24"/>
              </w:rPr>
            </w:pPr>
            <w:r w:rsidRPr="000F4BA4">
              <w:rPr>
                <w:b/>
                <w:sz w:val="24"/>
                <w:szCs w:val="24"/>
              </w:rPr>
              <w:t>Debra Johnson</w:t>
            </w:r>
            <w:r w:rsidR="00C13806">
              <w:rPr>
                <w:b/>
                <w:sz w:val="24"/>
                <w:szCs w:val="24"/>
              </w:rPr>
              <w:t xml:space="preserve"> (V)</w:t>
            </w:r>
          </w:p>
        </w:tc>
        <w:tc>
          <w:tcPr>
            <w:tcW w:w="1860" w:type="dxa"/>
            <w:shd w:val="clear" w:color="auto" w:fill="auto"/>
            <w:vAlign w:val="center"/>
          </w:tcPr>
          <w:p w:rsidR="000F4BA4" w:rsidRDefault="000F4BA4" w:rsidP="005A4049">
            <w:pPr>
              <w:jc w:val="center"/>
              <w:rPr>
                <w:sz w:val="24"/>
                <w:szCs w:val="24"/>
              </w:rPr>
            </w:pPr>
            <w:r>
              <w:rPr>
                <w:sz w:val="24"/>
                <w:szCs w:val="24"/>
              </w:rPr>
              <w:t>Immediate Past President</w:t>
            </w:r>
          </w:p>
        </w:tc>
        <w:tc>
          <w:tcPr>
            <w:tcW w:w="6397" w:type="dxa"/>
            <w:shd w:val="clear" w:color="auto" w:fill="auto"/>
          </w:tcPr>
          <w:p w:rsidR="000F4BA4" w:rsidRDefault="006955AA" w:rsidP="00010FA4">
            <w:pPr>
              <w:pStyle w:val="ListParagraph"/>
              <w:numPr>
                <w:ilvl w:val="0"/>
                <w:numId w:val="1"/>
              </w:numPr>
              <w:rPr>
                <w:sz w:val="24"/>
                <w:szCs w:val="24"/>
              </w:rPr>
            </w:pPr>
            <w:r>
              <w:rPr>
                <w:sz w:val="24"/>
                <w:szCs w:val="24"/>
              </w:rPr>
              <w:t>65</w:t>
            </w:r>
            <w:r w:rsidRPr="00010FA4">
              <w:rPr>
                <w:sz w:val="24"/>
                <w:szCs w:val="24"/>
              </w:rPr>
              <w:t>th</w:t>
            </w:r>
            <w:r>
              <w:rPr>
                <w:sz w:val="24"/>
                <w:szCs w:val="24"/>
              </w:rPr>
              <w:t xml:space="preserve"> Anniversary Committee Report</w:t>
            </w:r>
          </w:p>
          <w:p w:rsidR="00CD4CFC" w:rsidRDefault="003C57B3" w:rsidP="00010FA4">
            <w:pPr>
              <w:pStyle w:val="ListParagraph"/>
              <w:numPr>
                <w:ilvl w:val="0"/>
                <w:numId w:val="1"/>
              </w:numPr>
              <w:rPr>
                <w:sz w:val="24"/>
                <w:szCs w:val="24"/>
              </w:rPr>
            </w:pPr>
            <w:r>
              <w:rPr>
                <w:sz w:val="24"/>
                <w:szCs w:val="24"/>
              </w:rPr>
              <w:t>Elain Gilliam Article</w:t>
            </w:r>
          </w:p>
        </w:tc>
      </w:tr>
      <w:tr w:rsidR="006955AA" w:rsidRPr="00383C11" w:rsidTr="00010FA4">
        <w:tc>
          <w:tcPr>
            <w:tcW w:w="2088" w:type="dxa"/>
            <w:vAlign w:val="center"/>
          </w:tcPr>
          <w:p w:rsidR="006955AA" w:rsidRDefault="006955AA" w:rsidP="006955AA">
            <w:pPr>
              <w:jc w:val="center"/>
              <w:rPr>
                <w:sz w:val="24"/>
                <w:szCs w:val="24"/>
              </w:rPr>
            </w:pPr>
            <w:r>
              <w:rPr>
                <w:sz w:val="24"/>
                <w:szCs w:val="24"/>
              </w:rPr>
              <w:t>Nick Ducharme</w:t>
            </w:r>
            <w:r w:rsidR="003C57B3">
              <w:rPr>
                <w:sz w:val="24"/>
                <w:szCs w:val="24"/>
              </w:rPr>
              <w:t xml:space="preserve"> </w:t>
            </w:r>
            <w:r w:rsidR="003C57B3" w:rsidRPr="003C57B3">
              <w:rPr>
                <w:i/>
                <w:sz w:val="24"/>
                <w:szCs w:val="24"/>
              </w:rPr>
              <w:t>(Absent)</w:t>
            </w:r>
          </w:p>
        </w:tc>
        <w:tc>
          <w:tcPr>
            <w:tcW w:w="1860" w:type="dxa"/>
            <w:vAlign w:val="center"/>
          </w:tcPr>
          <w:p w:rsidR="006955AA" w:rsidRDefault="006955AA" w:rsidP="006955AA">
            <w:pPr>
              <w:jc w:val="center"/>
              <w:rPr>
                <w:sz w:val="24"/>
                <w:szCs w:val="24"/>
              </w:rPr>
            </w:pPr>
            <w:r>
              <w:rPr>
                <w:sz w:val="24"/>
                <w:szCs w:val="24"/>
              </w:rPr>
              <w:t>Communications</w:t>
            </w:r>
          </w:p>
        </w:tc>
        <w:tc>
          <w:tcPr>
            <w:tcW w:w="6397" w:type="dxa"/>
          </w:tcPr>
          <w:p w:rsidR="00794977" w:rsidRPr="005E5276" w:rsidRDefault="00B35118" w:rsidP="006955AA">
            <w:pPr>
              <w:pStyle w:val="ListParagraph"/>
              <w:numPr>
                <w:ilvl w:val="0"/>
                <w:numId w:val="1"/>
              </w:numPr>
              <w:rPr>
                <w:sz w:val="24"/>
                <w:szCs w:val="24"/>
              </w:rPr>
            </w:pPr>
            <w:r>
              <w:rPr>
                <w:sz w:val="24"/>
                <w:szCs w:val="24"/>
              </w:rPr>
              <w:t>See Notes</w:t>
            </w:r>
          </w:p>
        </w:tc>
      </w:tr>
      <w:tr w:rsidR="00E95458" w:rsidRPr="00383C11" w:rsidTr="00010FA4">
        <w:tc>
          <w:tcPr>
            <w:tcW w:w="2088" w:type="dxa"/>
          </w:tcPr>
          <w:p w:rsidR="00E95458" w:rsidRPr="000F4BA4" w:rsidRDefault="00E95458" w:rsidP="005E5276">
            <w:pPr>
              <w:jc w:val="center"/>
              <w:rPr>
                <w:b/>
                <w:sz w:val="24"/>
                <w:szCs w:val="24"/>
              </w:rPr>
            </w:pPr>
            <w:r w:rsidRPr="000F4BA4">
              <w:rPr>
                <w:b/>
                <w:sz w:val="24"/>
                <w:szCs w:val="24"/>
              </w:rPr>
              <w:t xml:space="preserve">David </w:t>
            </w:r>
            <w:proofErr w:type="spellStart"/>
            <w:r w:rsidRPr="000F4BA4">
              <w:rPr>
                <w:b/>
                <w:sz w:val="24"/>
                <w:szCs w:val="24"/>
              </w:rPr>
              <w:t>Coverston</w:t>
            </w:r>
            <w:proofErr w:type="spellEnd"/>
            <w:r w:rsidR="00C13806">
              <w:rPr>
                <w:b/>
                <w:sz w:val="24"/>
                <w:szCs w:val="24"/>
              </w:rPr>
              <w:t xml:space="preserve"> (V)</w:t>
            </w:r>
          </w:p>
        </w:tc>
        <w:tc>
          <w:tcPr>
            <w:tcW w:w="1860" w:type="dxa"/>
          </w:tcPr>
          <w:p w:rsidR="00E95458" w:rsidRDefault="00E95458" w:rsidP="006B2C24">
            <w:pPr>
              <w:jc w:val="center"/>
              <w:rPr>
                <w:sz w:val="24"/>
                <w:szCs w:val="24"/>
              </w:rPr>
            </w:pPr>
            <w:r>
              <w:rPr>
                <w:sz w:val="24"/>
                <w:szCs w:val="24"/>
              </w:rPr>
              <w:t>Director-At-Large</w:t>
            </w:r>
            <w:r>
              <w:rPr>
                <w:sz w:val="24"/>
                <w:szCs w:val="24"/>
              </w:rPr>
              <w:br/>
              <w:t>Membership</w:t>
            </w:r>
            <w:r>
              <w:rPr>
                <w:sz w:val="24"/>
                <w:szCs w:val="24"/>
              </w:rPr>
              <w:br/>
              <w:t>Awards</w:t>
            </w:r>
          </w:p>
        </w:tc>
        <w:tc>
          <w:tcPr>
            <w:tcW w:w="6397" w:type="dxa"/>
          </w:tcPr>
          <w:p w:rsidR="00E95458" w:rsidRPr="00844A9C" w:rsidRDefault="00CD4CFC" w:rsidP="00844A9C">
            <w:pPr>
              <w:rPr>
                <w:sz w:val="24"/>
                <w:szCs w:val="24"/>
              </w:rPr>
            </w:pPr>
            <w:r w:rsidRPr="00844A9C">
              <w:rPr>
                <w:sz w:val="24"/>
                <w:szCs w:val="24"/>
              </w:rPr>
              <w:t>Status of membership discrepancy</w:t>
            </w:r>
          </w:p>
        </w:tc>
      </w:tr>
      <w:tr w:rsidR="00010FA4" w:rsidRPr="00383C11" w:rsidTr="00010FA4">
        <w:tc>
          <w:tcPr>
            <w:tcW w:w="2088" w:type="dxa"/>
          </w:tcPr>
          <w:p w:rsidR="00010FA4" w:rsidRPr="004052B7" w:rsidRDefault="00010FA4" w:rsidP="005E5276">
            <w:pPr>
              <w:jc w:val="center"/>
              <w:rPr>
                <w:sz w:val="24"/>
                <w:szCs w:val="24"/>
              </w:rPr>
            </w:pPr>
            <w:r w:rsidRPr="004052B7">
              <w:rPr>
                <w:sz w:val="24"/>
                <w:szCs w:val="24"/>
              </w:rPr>
              <w:t>Mike Murray</w:t>
            </w:r>
          </w:p>
        </w:tc>
        <w:tc>
          <w:tcPr>
            <w:tcW w:w="1860" w:type="dxa"/>
          </w:tcPr>
          <w:p w:rsidR="00010FA4" w:rsidRDefault="00CD4CFC" w:rsidP="006B2C24">
            <w:pPr>
              <w:jc w:val="center"/>
              <w:rPr>
                <w:sz w:val="24"/>
                <w:szCs w:val="24"/>
              </w:rPr>
            </w:pPr>
            <w:r>
              <w:rPr>
                <w:sz w:val="24"/>
                <w:szCs w:val="24"/>
              </w:rPr>
              <w:t>Historian</w:t>
            </w:r>
          </w:p>
        </w:tc>
        <w:tc>
          <w:tcPr>
            <w:tcW w:w="6397" w:type="dxa"/>
          </w:tcPr>
          <w:p w:rsidR="00010FA4" w:rsidRPr="00844A9C" w:rsidRDefault="00CD4CFC" w:rsidP="00844A9C">
            <w:pPr>
              <w:rPr>
                <w:sz w:val="24"/>
                <w:szCs w:val="24"/>
              </w:rPr>
            </w:pPr>
            <w:r w:rsidRPr="00844A9C">
              <w:rPr>
                <w:sz w:val="24"/>
                <w:szCs w:val="24"/>
              </w:rPr>
              <w:t>Chapter History Project</w:t>
            </w:r>
          </w:p>
        </w:tc>
      </w:tr>
      <w:tr w:rsidR="004052B7" w:rsidTr="00A330E5">
        <w:tc>
          <w:tcPr>
            <w:tcW w:w="2088" w:type="dxa"/>
            <w:shd w:val="clear" w:color="auto" w:fill="auto"/>
            <w:vAlign w:val="center"/>
          </w:tcPr>
          <w:p w:rsidR="004052B7" w:rsidRDefault="004052B7" w:rsidP="00A330E5">
            <w:pPr>
              <w:jc w:val="center"/>
              <w:rPr>
                <w:sz w:val="24"/>
                <w:szCs w:val="24"/>
              </w:rPr>
            </w:pPr>
            <w:r>
              <w:rPr>
                <w:sz w:val="24"/>
                <w:szCs w:val="24"/>
              </w:rPr>
              <w:t>WC Wiese</w:t>
            </w:r>
          </w:p>
        </w:tc>
        <w:tc>
          <w:tcPr>
            <w:tcW w:w="1860" w:type="dxa"/>
            <w:shd w:val="clear" w:color="auto" w:fill="auto"/>
            <w:vAlign w:val="center"/>
          </w:tcPr>
          <w:p w:rsidR="004052B7" w:rsidRDefault="004052B7" w:rsidP="00A330E5">
            <w:pPr>
              <w:jc w:val="center"/>
              <w:rPr>
                <w:sz w:val="24"/>
                <w:szCs w:val="24"/>
              </w:rPr>
            </w:pPr>
            <w:r>
              <w:rPr>
                <w:sz w:val="24"/>
                <w:szCs w:val="24"/>
              </w:rPr>
              <w:t>Active Membership</w:t>
            </w:r>
          </w:p>
        </w:tc>
        <w:tc>
          <w:tcPr>
            <w:tcW w:w="6397" w:type="dxa"/>
            <w:shd w:val="clear" w:color="auto" w:fill="auto"/>
          </w:tcPr>
          <w:p w:rsidR="004052B7" w:rsidRDefault="004052B7" w:rsidP="00A330E5">
            <w:pPr>
              <w:pStyle w:val="ListParagraph"/>
              <w:numPr>
                <w:ilvl w:val="0"/>
                <w:numId w:val="1"/>
              </w:numPr>
              <w:rPr>
                <w:sz w:val="24"/>
                <w:szCs w:val="24"/>
              </w:rPr>
            </w:pPr>
            <w:r>
              <w:rPr>
                <w:sz w:val="24"/>
                <w:szCs w:val="24"/>
              </w:rPr>
              <w:t>Active membership report</w:t>
            </w:r>
          </w:p>
          <w:p w:rsidR="003C57B3" w:rsidRPr="003C57B3" w:rsidRDefault="004052B7" w:rsidP="003C57B3">
            <w:pPr>
              <w:pStyle w:val="ListParagraph"/>
              <w:numPr>
                <w:ilvl w:val="0"/>
                <w:numId w:val="1"/>
              </w:numPr>
              <w:rPr>
                <w:sz w:val="24"/>
                <w:szCs w:val="24"/>
              </w:rPr>
            </w:pPr>
            <w:r>
              <w:rPr>
                <w:sz w:val="24"/>
                <w:szCs w:val="24"/>
              </w:rPr>
              <w:t>Mail distribution</w:t>
            </w:r>
          </w:p>
        </w:tc>
      </w:tr>
      <w:tr w:rsidR="00CD4CFC" w:rsidTr="00A330E5">
        <w:tc>
          <w:tcPr>
            <w:tcW w:w="2088" w:type="dxa"/>
            <w:shd w:val="clear" w:color="auto" w:fill="auto"/>
            <w:vAlign w:val="center"/>
          </w:tcPr>
          <w:p w:rsidR="00CD4CFC" w:rsidRDefault="00CD4CFC" w:rsidP="00A330E5">
            <w:pPr>
              <w:jc w:val="center"/>
              <w:rPr>
                <w:sz w:val="24"/>
                <w:szCs w:val="24"/>
              </w:rPr>
            </w:pPr>
            <w:r>
              <w:rPr>
                <w:sz w:val="24"/>
                <w:szCs w:val="24"/>
              </w:rPr>
              <w:t>Dan Voss</w:t>
            </w:r>
          </w:p>
          <w:p w:rsidR="00844A9C" w:rsidRDefault="00844A9C" w:rsidP="00844A9C">
            <w:pPr>
              <w:jc w:val="center"/>
              <w:rPr>
                <w:sz w:val="24"/>
                <w:szCs w:val="24"/>
              </w:rPr>
            </w:pPr>
            <w:r>
              <w:rPr>
                <w:sz w:val="24"/>
                <w:szCs w:val="24"/>
              </w:rPr>
              <w:t>Andy Romero</w:t>
            </w:r>
          </w:p>
        </w:tc>
        <w:tc>
          <w:tcPr>
            <w:tcW w:w="1860" w:type="dxa"/>
            <w:shd w:val="clear" w:color="auto" w:fill="auto"/>
            <w:vAlign w:val="center"/>
          </w:tcPr>
          <w:p w:rsidR="00CD4CFC" w:rsidRDefault="00CD4CFC" w:rsidP="00A330E5">
            <w:pPr>
              <w:jc w:val="center"/>
              <w:rPr>
                <w:sz w:val="24"/>
                <w:szCs w:val="24"/>
              </w:rPr>
            </w:pPr>
            <w:r>
              <w:rPr>
                <w:sz w:val="24"/>
                <w:szCs w:val="24"/>
              </w:rPr>
              <w:t>Education</w:t>
            </w:r>
          </w:p>
        </w:tc>
        <w:tc>
          <w:tcPr>
            <w:tcW w:w="6397" w:type="dxa"/>
            <w:shd w:val="clear" w:color="auto" w:fill="auto"/>
          </w:tcPr>
          <w:p w:rsidR="00CD4CFC" w:rsidRDefault="003C57B3" w:rsidP="00A330E5">
            <w:pPr>
              <w:pStyle w:val="ListParagraph"/>
              <w:numPr>
                <w:ilvl w:val="0"/>
                <w:numId w:val="1"/>
              </w:numPr>
              <w:rPr>
                <w:sz w:val="24"/>
                <w:szCs w:val="24"/>
              </w:rPr>
            </w:pPr>
            <w:r>
              <w:rPr>
                <w:sz w:val="24"/>
                <w:szCs w:val="24"/>
              </w:rPr>
              <w:t>Mentoring: Transfer of Student manager, student rebates, Intercom articles</w:t>
            </w:r>
          </w:p>
          <w:p w:rsidR="003C57B3" w:rsidRDefault="003C57B3" w:rsidP="00A330E5">
            <w:pPr>
              <w:pStyle w:val="ListParagraph"/>
              <w:numPr>
                <w:ilvl w:val="0"/>
                <w:numId w:val="1"/>
              </w:numPr>
              <w:rPr>
                <w:sz w:val="24"/>
                <w:szCs w:val="24"/>
              </w:rPr>
            </w:pPr>
            <w:r>
              <w:rPr>
                <w:sz w:val="24"/>
                <w:szCs w:val="24"/>
              </w:rPr>
              <w:t xml:space="preserve">Scholarship: Status of Suncoast/USF Scholarship history </w:t>
            </w:r>
          </w:p>
          <w:p w:rsidR="003C57B3" w:rsidRDefault="003C57B3" w:rsidP="003C57B3">
            <w:pPr>
              <w:pStyle w:val="ListParagraph"/>
              <w:numPr>
                <w:ilvl w:val="0"/>
                <w:numId w:val="1"/>
              </w:numPr>
              <w:rPr>
                <w:sz w:val="24"/>
                <w:szCs w:val="24"/>
              </w:rPr>
            </w:pPr>
            <w:proofErr w:type="spellStart"/>
            <w:r>
              <w:rPr>
                <w:sz w:val="24"/>
                <w:szCs w:val="24"/>
              </w:rPr>
              <w:t>Spendables</w:t>
            </w:r>
            <w:proofErr w:type="spellEnd"/>
            <w:r>
              <w:rPr>
                <w:sz w:val="24"/>
                <w:szCs w:val="24"/>
              </w:rPr>
              <w:t xml:space="preserve"> 2018 – strategy for awards</w:t>
            </w:r>
          </w:p>
          <w:p w:rsidR="003C57B3" w:rsidRDefault="003C57B3" w:rsidP="003C57B3">
            <w:pPr>
              <w:pStyle w:val="ListParagraph"/>
              <w:numPr>
                <w:ilvl w:val="0"/>
                <w:numId w:val="1"/>
              </w:numPr>
              <w:rPr>
                <w:sz w:val="24"/>
                <w:szCs w:val="24"/>
              </w:rPr>
            </w:pPr>
            <w:r>
              <w:rPr>
                <w:sz w:val="24"/>
                <w:szCs w:val="24"/>
              </w:rPr>
              <w:t>FTC – status of funding for UCF meeting Feb 13</w:t>
            </w:r>
            <w:r w:rsidRPr="003C57B3">
              <w:rPr>
                <w:sz w:val="24"/>
                <w:szCs w:val="24"/>
                <w:vertAlign w:val="superscript"/>
              </w:rPr>
              <w:t>th</w:t>
            </w:r>
          </w:p>
          <w:p w:rsidR="003C57B3" w:rsidRDefault="003C57B3" w:rsidP="003C57B3">
            <w:pPr>
              <w:pStyle w:val="ListParagraph"/>
              <w:numPr>
                <w:ilvl w:val="0"/>
                <w:numId w:val="1"/>
              </w:numPr>
              <w:rPr>
                <w:sz w:val="24"/>
                <w:szCs w:val="24"/>
              </w:rPr>
            </w:pPr>
            <w:r>
              <w:rPr>
                <w:sz w:val="24"/>
                <w:szCs w:val="24"/>
              </w:rPr>
              <w:t>LDP implementation plan along with Fast-Start Leader’s Guide</w:t>
            </w:r>
          </w:p>
          <w:p w:rsidR="003C57B3" w:rsidRPr="003C57B3" w:rsidRDefault="003C57B3" w:rsidP="003C57B3">
            <w:pPr>
              <w:pStyle w:val="ListParagraph"/>
              <w:ind w:left="360"/>
              <w:rPr>
                <w:sz w:val="24"/>
                <w:szCs w:val="24"/>
              </w:rPr>
            </w:pPr>
          </w:p>
        </w:tc>
      </w:tr>
      <w:tr w:rsidR="0015537D" w:rsidTr="00A330E5">
        <w:tc>
          <w:tcPr>
            <w:tcW w:w="2088" w:type="dxa"/>
            <w:shd w:val="clear" w:color="auto" w:fill="auto"/>
            <w:vAlign w:val="center"/>
          </w:tcPr>
          <w:p w:rsidR="0015537D" w:rsidRDefault="0015537D" w:rsidP="00A330E5">
            <w:pPr>
              <w:jc w:val="center"/>
              <w:rPr>
                <w:sz w:val="24"/>
                <w:szCs w:val="24"/>
              </w:rPr>
            </w:pPr>
            <w:r>
              <w:rPr>
                <w:sz w:val="24"/>
                <w:szCs w:val="24"/>
              </w:rPr>
              <w:t>Michele Ladner</w:t>
            </w:r>
          </w:p>
        </w:tc>
        <w:tc>
          <w:tcPr>
            <w:tcW w:w="1860" w:type="dxa"/>
            <w:shd w:val="clear" w:color="auto" w:fill="auto"/>
            <w:vAlign w:val="center"/>
          </w:tcPr>
          <w:p w:rsidR="0015537D" w:rsidRDefault="0015537D" w:rsidP="00A330E5">
            <w:pPr>
              <w:jc w:val="center"/>
              <w:rPr>
                <w:sz w:val="24"/>
                <w:szCs w:val="24"/>
              </w:rPr>
            </w:pPr>
            <w:r>
              <w:rPr>
                <w:sz w:val="24"/>
                <w:szCs w:val="24"/>
              </w:rPr>
              <w:t>Suncoast Sig</w:t>
            </w:r>
          </w:p>
        </w:tc>
        <w:tc>
          <w:tcPr>
            <w:tcW w:w="6397" w:type="dxa"/>
            <w:shd w:val="clear" w:color="auto" w:fill="auto"/>
          </w:tcPr>
          <w:p w:rsidR="0015537D" w:rsidRDefault="0015537D" w:rsidP="00A330E5">
            <w:pPr>
              <w:pStyle w:val="ListParagraph"/>
              <w:numPr>
                <w:ilvl w:val="0"/>
                <w:numId w:val="1"/>
              </w:numPr>
              <w:rPr>
                <w:sz w:val="24"/>
                <w:szCs w:val="24"/>
              </w:rPr>
            </w:pPr>
            <w:r>
              <w:rPr>
                <w:sz w:val="24"/>
                <w:szCs w:val="24"/>
              </w:rPr>
              <w:t>See Notes</w:t>
            </w:r>
          </w:p>
        </w:tc>
      </w:tr>
    </w:tbl>
    <w:p w:rsidR="00C13806" w:rsidRDefault="004052B7" w:rsidP="00887B6E">
      <w:pPr>
        <w:rPr>
          <w:sz w:val="28"/>
          <w:szCs w:val="28"/>
        </w:rPr>
      </w:pPr>
      <w:r>
        <w:rPr>
          <w:sz w:val="28"/>
          <w:szCs w:val="28"/>
        </w:rPr>
        <w:t xml:space="preserve"> </w:t>
      </w:r>
      <w:r w:rsidR="00C13806">
        <w:rPr>
          <w:sz w:val="28"/>
          <w:szCs w:val="28"/>
        </w:rPr>
        <w:t>(V) = Voting Member</w:t>
      </w:r>
    </w:p>
    <w:p w:rsidR="004052B7" w:rsidRDefault="004052B7" w:rsidP="00887B6E">
      <w:pPr>
        <w:rPr>
          <w:sz w:val="28"/>
          <w:szCs w:val="28"/>
        </w:rPr>
      </w:pPr>
      <w:r>
        <w:rPr>
          <w:sz w:val="28"/>
          <w:szCs w:val="28"/>
        </w:rPr>
        <w:t xml:space="preserve">Also In attendance: </w:t>
      </w:r>
      <w:r w:rsidR="00D064A5" w:rsidRPr="00B35118">
        <w:rPr>
          <w:b/>
          <w:sz w:val="28"/>
          <w:szCs w:val="28"/>
        </w:rPr>
        <w:t>Past</w:t>
      </w:r>
      <w:r w:rsidR="00B35118">
        <w:rPr>
          <w:b/>
          <w:sz w:val="28"/>
          <w:szCs w:val="28"/>
        </w:rPr>
        <w:t xml:space="preserve"> Chapter</w:t>
      </w:r>
      <w:r w:rsidR="00D064A5" w:rsidRPr="00B35118">
        <w:rPr>
          <w:b/>
          <w:sz w:val="28"/>
          <w:szCs w:val="28"/>
        </w:rPr>
        <w:t xml:space="preserve"> President Lori Corbett</w:t>
      </w:r>
    </w:p>
    <w:p w:rsidR="00887B6E" w:rsidRDefault="0015537D" w:rsidP="009404D1">
      <w:pPr>
        <w:rPr>
          <w:sz w:val="48"/>
          <w:szCs w:val="48"/>
        </w:rPr>
      </w:pPr>
      <w:r>
        <w:rPr>
          <w:sz w:val="48"/>
          <w:szCs w:val="48"/>
        </w:rPr>
        <w:lastRenderedPageBreak/>
        <w:t>N</w:t>
      </w:r>
      <w:bookmarkStart w:id="0" w:name="_GoBack"/>
      <w:bookmarkEnd w:id="0"/>
      <w:r w:rsidR="00887B6E">
        <w:rPr>
          <w:sz w:val="48"/>
          <w:szCs w:val="48"/>
        </w:rPr>
        <w:t>OTES:</w:t>
      </w:r>
    </w:p>
    <w:p w:rsidR="00B35118" w:rsidRDefault="00B35118" w:rsidP="00B35118">
      <w:pPr>
        <w:autoSpaceDE w:val="0"/>
        <w:autoSpaceDN w:val="0"/>
        <w:spacing w:before="40" w:after="40" w:line="240" w:lineRule="auto"/>
        <w:rPr>
          <w:rFonts w:ascii="Segoe UI" w:hAnsi="Segoe UI" w:cs="Segoe UI"/>
          <w:color w:val="000000"/>
          <w:sz w:val="20"/>
          <w:szCs w:val="20"/>
        </w:rPr>
      </w:pPr>
      <w:r>
        <w:rPr>
          <w:rFonts w:ascii="Segoe UI" w:hAnsi="Segoe UI" w:cs="Segoe UI"/>
          <w:color w:val="000000"/>
          <w:sz w:val="20"/>
          <w:szCs w:val="20"/>
        </w:rPr>
        <w:t xml:space="preserve">Intercom: </w:t>
      </w:r>
      <w:r>
        <w:rPr>
          <w:rFonts w:ascii="Segoe UI" w:hAnsi="Segoe UI" w:cs="Segoe UI"/>
          <w:color w:val="000000"/>
          <w:sz w:val="20"/>
          <w:szCs w:val="20"/>
        </w:rPr>
        <w:br/>
        <w:t>1. Four of Six Articles Delivered. We're on schedule!</w:t>
      </w:r>
    </w:p>
    <w:p w:rsidR="00B35118" w:rsidRDefault="00B35118" w:rsidP="00B35118">
      <w:pPr>
        <w:autoSpaceDE w:val="0"/>
        <w:autoSpaceDN w:val="0"/>
        <w:spacing w:before="40" w:after="40" w:line="240" w:lineRule="auto"/>
        <w:rPr>
          <w:rFonts w:ascii="Segoe UI" w:hAnsi="Segoe UI" w:cs="Segoe UI"/>
          <w:color w:val="000000"/>
          <w:sz w:val="20"/>
          <w:szCs w:val="20"/>
        </w:rPr>
      </w:pPr>
      <w:r>
        <w:rPr>
          <w:rFonts w:ascii="Segoe UI" w:hAnsi="Segoe UI" w:cs="Segoe UI"/>
          <w:color w:val="000000"/>
          <w:sz w:val="20"/>
          <w:szCs w:val="20"/>
        </w:rPr>
        <w:t>2. January Article (Currently slated for Emily Wells; Prior technical difficulties and her current travel situation may necessitate another volunteer. Any volunteers? Nick will help brainstorm with you on a topic. Remember that this is worth not one, but TWO coveted Active Membership points! It's also very important for chapter reputation.)</w:t>
      </w:r>
    </w:p>
    <w:p w:rsidR="00B35118" w:rsidRDefault="00B35118" w:rsidP="00B35118">
      <w:pPr>
        <w:autoSpaceDE w:val="0"/>
        <w:autoSpaceDN w:val="0"/>
        <w:spacing w:before="40" w:after="40" w:line="240" w:lineRule="auto"/>
        <w:rPr>
          <w:rFonts w:ascii="Segoe UI" w:hAnsi="Segoe UI" w:cs="Segoe UI"/>
          <w:color w:val="000000"/>
          <w:sz w:val="20"/>
          <w:szCs w:val="20"/>
        </w:rPr>
      </w:pPr>
      <w:r>
        <w:rPr>
          <w:rFonts w:ascii="Segoe UI" w:hAnsi="Segoe UI" w:cs="Segoe UI"/>
          <w:color w:val="000000"/>
          <w:sz w:val="20"/>
          <w:szCs w:val="20"/>
        </w:rPr>
        <w:t>3. February Article (Dan Voss and Andy Romero)</w:t>
      </w:r>
    </w:p>
    <w:p w:rsidR="00B35118" w:rsidRDefault="00B35118" w:rsidP="00B35118">
      <w:pPr>
        <w:autoSpaceDE w:val="0"/>
        <w:autoSpaceDN w:val="0"/>
        <w:spacing w:before="40" w:after="40" w:line="240" w:lineRule="auto"/>
      </w:pPr>
      <w:r>
        <w:rPr>
          <w:rFonts w:ascii="Segoe UI" w:hAnsi="Segoe UI" w:cs="Segoe UI"/>
          <w:color w:val="000000"/>
          <w:sz w:val="20"/>
          <w:szCs w:val="20"/>
        </w:rPr>
        <w:t>4. Debra, do you have a larger resolution version of your main image for Intercom article 4? James Cameron was asking. If not, I will attempt to enlarge it using a free online tool.</w:t>
      </w:r>
    </w:p>
    <w:p w:rsidR="00B35118" w:rsidRDefault="00B35118" w:rsidP="00B35118">
      <w:pPr>
        <w:autoSpaceDE w:val="0"/>
        <w:autoSpaceDN w:val="0"/>
        <w:spacing w:before="40" w:after="40" w:line="240" w:lineRule="auto"/>
        <w:rPr>
          <w:rFonts w:ascii="Segoe UI" w:hAnsi="Segoe UI" w:cs="Segoe UI"/>
          <w:color w:val="000000"/>
          <w:sz w:val="20"/>
          <w:szCs w:val="20"/>
        </w:rPr>
      </w:pPr>
      <w:r>
        <w:rPr>
          <w:rFonts w:ascii="Segoe UI" w:hAnsi="Segoe UI" w:cs="Segoe UI"/>
          <w:color w:val="000000"/>
          <w:sz w:val="20"/>
          <w:szCs w:val="20"/>
        </w:rPr>
        <w:br/>
      </w:r>
      <w:r>
        <w:rPr>
          <w:rFonts w:ascii="Segoe UI" w:hAnsi="Segoe UI" w:cs="Segoe UI"/>
          <w:color w:val="000000"/>
          <w:sz w:val="20"/>
          <w:szCs w:val="20"/>
        </w:rPr>
        <w:br/>
        <w:t>Memo to Members:</w:t>
      </w:r>
      <w:r>
        <w:rPr>
          <w:rFonts w:ascii="Segoe UI" w:hAnsi="Segoe UI" w:cs="Segoe UI"/>
          <w:color w:val="000000"/>
          <w:sz w:val="20"/>
          <w:szCs w:val="20"/>
        </w:rPr>
        <w:br/>
        <w:t>1. Need articles immediately as mentioned in previous email. The publish date is either Monday, 1/15 or Tuesday, 1/16.</w:t>
      </w:r>
    </w:p>
    <w:p w:rsidR="00B35118" w:rsidRDefault="00B35118" w:rsidP="00B35118">
      <w:pPr>
        <w:autoSpaceDE w:val="0"/>
        <w:autoSpaceDN w:val="0"/>
        <w:spacing w:before="40" w:after="40" w:line="240" w:lineRule="auto"/>
        <w:rPr>
          <w:rFonts w:ascii="Segoe UI" w:hAnsi="Segoe UI" w:cs="Segoe UI"/>
          <w:color w:val="000000"/>
          <w:sz w:val="20"/>
          <w:szCs w:val="20"/>
        </w:rPr>
      </w:pPr>
      <w:r>
        <w:rPr>
          <w:rFonts w:ascii="Segoe UI" w:hAnsi="Segoe UI" w:cs="Segoe UI"/>
          <w:color w:val="000000"/>
          <w:sz w:val="20"/>
          <w:szCs w:val="20"/>
        </w:rPr>
        <w:t xml:space="preserve">2. I sent out a report last night detailing active membership accruals this chapter year for both Intercom and </w:t>
      </w:r>
      <w:proofErr w:type="spellStart"/>
      <w:r>
        <w:rPr>
          <w:rFonts w:ascii="Segoe UI" w:hAnsi="Segoe UI" w:cs="Segoe UI"/>
          <w:color w:val="000000"/>
          <w:sz w:val="20"/>
          <w:szCs w:val="20"/>
        </w:rPr>
        <w:t>MtM</w:t>
      </w:r>
      <w:proofErr w:type="spellEnd"/>
      <w:r>
        <w:rPr>
          <w:rFonts w:ascii="Segoe UI" w:hAnsi="Segoe UI" w:cs="Segoe UI"/>
          <w:color w:val="000000"/>
          <w:sz w:val="20"/>
          <w:szCs w:val="20"/>
        </w:rPr>
        <w:t xml:space="preserve"> efforts thus far.</w:t>
      </w:r>
    </w:p>
    <w:p w:rsidR="00B35118" w:rsidRDefault="00B35118" w:rsidP="00B35118">
      <w:pPr>
        <w:pBdr>
          <w:bottom w:val="single" w:sz="6" w:space="1" w:color="auto"/>
        </w:pBdr>
        <w:autoSpaceDE w:val="0"/>
        <w:autoSpaceDN w:val="0"/>
        <w:spacing w:before="40" w:after="40" w:line="240" w:lineRule="auto"/>
      </w:pPr>
      <w:r>
        <w:rPr>
          <w:rFonts w:ascii="Segoe UI" w:hAnsi="Segoe UI" w:cs="Segoe UI"/>
          <w:color w:val="000000"/>
          <w:sz w:val="20"/>
          <w:szCs w:val="20"/>
        </w:rPr>
        <w:t>3. Article received from the View from Campus initiative! Many thanks to Andy and this month's student writer!</w:t>
      </w:r>
    </w:p>
    <w:p w:rsidR="0015537D" w:rsidRDefault="0015537D" w:rsidP="0015537D">
      <w:pPr>
        <w:pStyle w:val="NormalWeb"/>
        <w:rPr>
          <w:color w:val="000000"/>
          <w:sz w:val="24"/>
          <w:szCs w:val="24"/>
        </w:rPr>
      </w:pPr>
      <w:r>
        <w:rPr>
          <w:color w:val="000000"/>
          <w:sz w:val="24"/>
          <w:szCs w:val="24"/>
        </w:rPr>
        <w:t>Hi, everybody.</w:t>
      </w:r>
    </w:p>
    <w:p w:rsidR="0015537D" w:rsidRDefault="0015537D" w:rsidP="0015537D">
      <w:pPr>
        <w:pStyle w:val="NormalWeb"/>
        <w:rPr>
          <w:color w:val="000000"/>
          <w:sz w:val="24"/>
          <w:szCs w:val="24"/>
        </w:rPr>
      </w:pPr>
    </w:p>
    <w:p w:rsidR="0015537D" w:rsidRDefault="0015537D" w:rsidP="0015537D">
      <w:pPr>
        <w:pStyle w:val="NormalWeb"/>
        <w:rPr>
          <w:color w:val="000000"/>
          <w:sz w:val="24"/>
          <w:szCs w:val="24"/>
        </w:rPr>
      </w:pPr>
      <w:r>
        <w:rPr>
          <w:color w:val="000000"/>
          <w:sz w:val="24"/>
          <w:szCs w:val="24"/>
        </w:rPr>
        <w:t>I'm still working out the plan for the Meetups.  I've gone through my calendar and selected these dates/locations for in-person networking:</w:t>
      </w:r>
    </w:p>
    <w:p w:rsidR="0015537D" w:rsidRDefault="0015537D" w:rsidP="0015537D">
      <w:pPr>
        <w:pStyle w:val="NormalWeb"/>
        <w:rPr>
          <w:color w:val="000000"/>
          <w:sz w:val="24"/>
          <w:szCs w:val="24"/>
        </w:rPr>
      </w:pPr>
    </w:p>
    <w:tbl>
      <w:tblPr>
        <w:tblW w:w="0" w:type="auto"/>
        <w:tblCellMar>
          <w:left w:w="0" w:type="dxa"/>
          <w:right w:w="0" w:type="dxa"/>
        </w:tblCellMar>
        <w:tblLook w:val="04A0" w:firstRow="1" w:lastRow="0" w:firstColumn="1" w:lastColumn="0" w:noHBand="0" w:noVBand="1"/>
      </w:tblPr>
      <w:tblGrid>
        <w:gridCol w:w="2505"/>
        <w:gridCol w:w="5250"/>
      </w:tblGrid>
      <w:tr w:rsidR="0015537D" w:rsidTr="0015537D">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hd w:val="clear" w:color="auto" w:fill="D9D9D9" w:themeFill="background1" w:themeFillShade="D9"/>
              <w:spacing w:before="100" w:beforeAutospacing="1"/>
            </w:pPr>
            <w:r>
              <w:rPr>
                <w:rFonts w:ascii="Arial" w:hAnsi="Arial" w:cs="Arial"/>
                <w:b/>
              </w:rPr>
              <w:t>City</w:t>
            </w:r>
          </w:p>
        </w:tc>
        <w:tc>
          <w:tcPr>
            <w:tcW w:w="5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537D" w:rsidRDefault="0015537D">
            <w:pPr>
              <w:shd w:val="clear" w:color="auto" w:fill="D9D9D9" w:themeFill="background1" w:themeFillShade="D9"/>
              <w:spacing w:before="100" w:beforeAutospacing="1"/>
            </w:pPr>
            <w:r>
              <w:rPr>
                <w:rFonts w:ascii="Arial" w:hAnsi="Arial" w:cs="Arial"/>
                <w:b/>
              </w:rPr>
              <w:t>Date</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Clearwater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Saturday, January 20</w:t>
            </w:r>
            <w:r>
              <w:rPr>
                <w:rFonts w:ascii="Arial" w:hAnsi="Arial" w:cs="Arial"/>
                <w:vertAlign w:val="superscript"/>
              </w:rPr>
              <w:t>th</w:t>
            </w:r>
            <w:r>
              <w:rPr>
                <w:rFonts w:ascii="Arial" w:hAnsi="Arial" w:cs="Arial"/>
              </w:rPr>
              <w:t xml:space="preserve"> 11:30 AM -1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Sarasota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Tuesday, January 30</w:t>
            </w:r>
            <w:r>
              <w:rPr>
                <w:rFonts w:ascii="Arial" w:hAnsi="Arial" w:cs="Arial"/>
                <w:vertAlign w:val="superscript"/>
              </w:rPr>
              <w:t>th</w:t>
            </w:r>
            <w:r>
              <w:rPr>
                <w:rFonts w:ascii="Arial" w:hAnsi="Arial" w:cs="Arial"/>
              </w:rPr>
              <w:t xml:space="preserve"> 5:30 PM – 7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St. Petersburg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Thursday, February 15</w:t>
            </w:r>
            <w:r>
              <w:rPr>
                <w:rFonts w:ascii="Arial" w:hAnsi="Arial" w:cs="Arial"/>
                <w:vertAlign w:val="superscript"/>
              </w:rPr>
              <w:t>th</w:t>
            </w:r>
            <w:r>
              <w:rPr>
                <w:rFonts w:ascii="Arial" w:hAnsi="Arial" w:cs="Arial"/>
              </w:rPr>
              <w:t xml:space="preserve"> 5:30 PM – 7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Lakeland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Saturday, February 24</w:t>
            </w:r>
            <w:r>
              <w:rPr>
                <w:rFonts w:ascii="Arial" w:hAnsi="Arial" w:cs="Arial"/>
                <w:vertAlign w:val="superscript"/>
              </w:rPr>
              <w:t>th</w:t>
            </w:r>
            <w:r>
              <w:rPr>
                <w:rFonts w:ascii="Arial" w:hAnsi="Arial" w:cs="Arial"/>
              </w:rPr>
              <w:t xml:space="preserve"> 11:30 AM – 1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Tampa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Saturday, March 3</w:t>
            </w:r>
            <w:r>
              <w:rPr>
                <w:rFonts w:ascii="Arial" w:hAnsi="Arial" w:cs="Arial"/>
                <w:vertAlign w:val="superscript"/>
              </w:rPr>
              <w:t>rd</w:t>
            </w:r>
            <w:r>
              <w:rPr>
                <w:rFonts w:ascii="Arial" w:hAnsi="Arial" w:cs="Arial"/>
              </w:rPr>
              <w:t xml:space="preserve"> 11:30 AM – 1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Clearwater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Wednesday, March 28</w:t>
            </w:r>
            <w:r>
              <w:rPr>
                <w:rFonts w:ascii="Arial" w:hAnsi="Arial" w:cs="Arial"/>
                <w:vertAlign w:val="superscript"/>
              </w:rPr>
              <w:t>th</w:t>
            </w:r>
            <w:r>
              <w:rPr>
                <w:rFonts w:ascii="Arial" w:hAnsi="Arial" w:cs="Arial"/>
              </w:rPr>
              <w:t xml:space="preserve"> 5:30 PM – 7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Sarasota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Saturday, April 7</w:t>
            </w:r>
            <w:r>
              <w:rPr>
                <w:rFonts w:ascii="Arial" w:hAnsi="Arial" w:cs="Arial"/>
                <w:vertAlign w:val="superscript"/>
              </w:rPr>
              <w:t>th</w:t>
            </w:r>
            <w:r>
              <w:rPr>
                <w:rFonts w:ascii="Arial" w:hAnsi="Arial" w:cs="Arial"/>
              </w:rPr>
              <w:t xml:space="preserve"> 11:30 AM – 1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Tampa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Tuesday, April 17</w:t>
            </w:r>
            <w:r>
              <w:rPr>
                <w:rFonts w:ascii="Arial" w:hAnsi="Arial" w:cs="Arial"/>
                <w:vertAlign w:val="superscript"/>
              </w:rPr>
              <w:t>th</w:t>
            </w:r>
            <w:r>
              <w:rPr>
                <w:rFonts w:ascii="Arial" w:hAnsi="Arial" w:cs="Arial"/>
              </w:rPr>
              <w:t xml:space="preserve"> 5:30 PM – 7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Lakeland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Wednesday, May 2</w:t>
            </w:r>
            <w:r>
              <w:rPr>
                <w:rFonts w:ascii="Arial" w:hAnsi="Arial" w:cs="Arial"/>
                <w:vertAlign w:val="superscript"/>
              </w:rPr>
              <w:t>nd</w:t>
            </w:r>
            <w:r>
              <w:rPr>
                <w:rFonts w:ascii="Arial" w:hAnsi="Arial" w:cs="Arial"/>
              </w:rPr>
              <w:t xml:space="preserve"> 5:30 PM – 7 PM</w:t>
            </w:r>
          </w:p>
        </w:tc>
      </w:tr>
      <w:tr w:rsidR="0015537D" w:rsidTr="0015537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St. Petersburg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5537D" w:rsidRDefault="0015537D">
            <w:pPr>
              <w:spacing w:before="100" w:beforeAutospacing="1"/>
            </w:pPr>
            <w:r>
              <w:rPr>
                <w:rFonts w:ascii="Arial" w:hAnsi="Arial" w:cs="Arial"/>
              </w:rPr>
              <w:t>Saturday, May 19</w:t>
            </w:r>
            <w:r>
              <w:rPr>
                <w:rFonts w:ascii="Arial" w:hAnsi="Arial" w:cs="Arial"/>
                <w:vertAlign w:val="superscript"/>
              </w:rPr>
              <w:t>th</w:t>
            </w:r>
            <w:r>
              <w:rPr>
                <w:rFonts w:ascii="Arial" w:hAnsi="Arial" w:cs="Arial"/>
              </w:rPr>
              <w:t xml:space="preserve"> 11:30 PM – 1 PM</w:t>
            </w:r>
          </w:p>
        </w:tc>
      </w:tr>
    </w:tbl>
    <w:p w:rsidR="0015537D" w:rsidRDefault="0015537D" w:rsidP="0015537D">
      <w:pPr>
        <w:rPr>
          <w:rFonts w:ascii="Calibri" w:eastAsia="Times New Roman" w:hAnsi="Calibri" w:cs="Calibri"/>
          <w:color w:val="000000"/>
          <w:sz w:val="24"/>
          <w:szCs w:val="24"/>
        </w:rPr>
      </w:pPr>
    </w:p>
    <w:p w:rsidR="0015537D" w:rsidRDefault="0015537D" w:rsidP="0015537D">
      <w:pPr>
        <w:pStyle w:val="NormalWeb"/>
        <w:rPr>
          <w:color w:val="000000"/>
          <w:sz w:val="24"/>
          <w:szCs w:val="24"/>
        </w:rPr>
      </w:pPr>
      <w:r>
        <w:rPr>
          <w:color w:val="000000"/>
          <w:sz w:val="24"/>
          <w:szCs w:val="24"/>
        </w:rPr>
        <w:lastRenderedPageBreak/>
        <w:t xml:space="preserve">This will give us two live networking opportunities in each of the five cities we're targeting.  To reach as many people as possible, each city gets one Saturday event and one weekday evening event.  </w:t>
      </w:r>
    </w:p>
    <w:p w:rsidR="0015537D" w:rsidRDefault="0015537D" w:rsidP="0015537D">
      <w:pPr>
        <w:pStyle w:val="NormalWeb"/>
        <w:rPr>
          <w:color w:val="000000"/>
          <w:sz w:val="24"/>
          <w:szCs w:val="24"/>
        </w:rPr>
      </w:pPr>
    </w:p>
    <w:p w:rsidR="0015537D" w:rsidRDefault="0015537D" w:rsidP="0015537D">
      <w:pPr>
        <w:pStyle w:val="NormalWeb"/>
        <w:rPr>
          <w:color w:val="000000"/>
          <w:sz w:val="24"/>
          <w:szCs w:val="24"/>
        </w:rPr>
      </w:pPr>
      <w:r>
        <w:rPr>
          <w:color w:val="000000"/>
          <w:sz w:val="24"/>
          <w:szCs w:val="24"/>
        </w:rPr>
        <w:t xml:space="preserve">Next, I'll work on specific meeting locations for each city.  Any ideas for some meeting topics?  I'd like to have three rotating topics, one of which will be a tools discussion. Any other ideas?  </w:t>
      </w:r>
    </w:p>
    <w:p w:rsidR="0015537D" w:rsidRDefault="0015537D" w:rsidP="0015537D">
      <w:pPr>
        <w:pStyle w:val="NormalWeb"/>
        <w:rPr>
          <w:color w:val="000000"/>
          <w:sz w:val="24"/>
          <w:szCs w:val="24"/>
        </w:rPr>
      </w:pPr>
    </w:p>
    <w:p w:rsidR="0015537D" w:rsidRDefault="0015537D" w:rsidP="0015537D">
      <w:pPr>
        <w:pStyle w:val="NormalWeb"/>
        <w:rPr>
          <w:color w:val="000000"/>
          <w:sz w:val="24"/>
          <w:szCs w:val="24"/>
        </w:rPr>
      </w:pPr>
      <w:r>
        <w:rPr>
          <w:color w:val="000000"/>
          <w:sz w:val="24"/>
          <w:szCs w:val="24"/>
        </w:rPr>
        <w:t>I'm also checking out other groups that might share some interests with us, whether they are technology or training.</w:t>
      </w:r>
    </w:p>
    <w:p w:rsidR="0015537D" w:rsidRDefault="0015537D" w:rsidP="0015537D">
      <w:pPr>
        <w:pStyle w:val="NormalWeb"/>
        <w:rPr>
          <w:color w:val="000000"/>
          <w:sz w:val="24"/>
          <w:szCs w:val="24"/>
        </w:rPr>
      </w:pPr>
    </w:p>
    <w:p w:rsidR="0015537D" w:rsidRDefault="0015537D" w:rsidP="0015537D">
      <w:pPr>
        <w:pStyle w:val="NormalWeb"/>
        <w:rPr>
          <w:color w:val="000000"/>
          <w:sz w:val="24"/>
          <w:szCs w:val="24"/>
        </w:rPr>
      </w:pPr>
      <w:r>
        <w:rPr>
          <w:color w:val="000000"/>
          <w:sz w:val="24"/>
          <w:szCs w:val="24"/>
        </w:rPr>
        <w:t>How do you all want to handle creating the Meetup account?  (i.e., payment)  </w:t>
      </w:r>
    </w:p>
    <w:p w:rsidR="0015537D" w:rsidRDefault="0015537D" w:rsidP="0015537D">
      <w:pPr>
        <w:pStyle w:val="NormalWeb"/>
        <w:rPr>
          <w:color w:val="000000"/>
          <w:sz w:val="24"/>
          <w:szCs w:val="24"/>
        </w:rPr>
      </w:pPr>
    </w:p>
    <w:p w:rsidR="0015537D" w:rsidRDefault="0015537D" w:rsidP="0015537D">
      <w:pPr>
        <w:pStyle w:val="NormalWeb"/>
        <w:rPr>
          <w:color w:val="000000"/>
          <w:sz w:val="24"/>
          <w:szCs w:val="24"/>
        </w:rPr>
      </w:pPr>
      <w:r>
        <w:rPr>
          <w:color w:val="000000"/>
          <w:sz w:val="24"/>
          <w:szCs w:val="24"/>
        </w:rPr>
        <w:t>Michele</w:t>
      </w:r>
    </w:p>
    <w:p w:rsidR="00D064A5" w:rsidRPr="00B35118" w:rsidRDefault="00D064A5" w:rsidP="009404D1">
      <w:pPr>
        <w:rPr>
          <w:sz w:val="28"/>
          <w:szCs w:val="28"/>
        </w:rPr>
      </w:pPr>
    </w:p>
    <w:p w:rsidR="006955AA" w:rsidRPr="006955AA" w:rsidRDefault="006955AA" w:rsidP="006955AA">
      <w:pPr>
        <w:rPr>
          <w:sz w:val="24"/>
          <w:szCs w:val="24"/>
        </w:rPr>
      </w:pPr>
    </w:p>
    <w:sectPr w:rsidR="006955AA" w:rsidRPr="006955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6DF" w:rsidRDefault="001106DF" w:rsidP="00887B6E">
      <w:pPr>
        <w:spacing w:after="0" w:line="240" w:lineRule="auto"/>
      </w:pPr>
      <w:r>
        <w:separator/>
      </w:r>
    </w:p>
  </w:endnote>
  <w:endnote w:type="continuationSeparator" w:id="0">
    <w:p w:rsidR="001106DF" w:rsidRDefault="001106DF" w:rsidP="008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6DF" w:rsidRDefault="001106DF" w:rsidP="00887B6E">
      <w:pPr>
        <w:spacing w:after="0" w:line="240" w:lineRule="auto"/>
      </w:pPr>
      <w:r>
        <w:separator/>
      </w:r>
    </w:p>
  </w:footnote>
  <w:footnote w:type="continuationSeparator" w:id="0">
    <w:p w:rsidR="001106DF" w:rsidRDefault="001106DF" w:rsidP="00887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6E" w:rsidRDefault="00887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AF1"/>
    <w:multiLevelType w:val="hybridMultilevel"/>
    <w:tmpl w:val="9E689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30334"/>
    <w:multiLevelType w:val="hybridMultilevel"/>
    <w:tmpl w:val="5F165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12DCF"/>
    <w:multiLevelType w:val="hybridMultilevel"/>
    <w:tmpl w:val="3868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172EB"/>
    <w:multiLevelType w:val="hybridMultilevel"/>
    <w:tmpl w:val="0890FEFA"/>
    <w:lvl w:ilvl="0" w:tplc="0E7641E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80D6E"/>
    <w:multiLevelType w:val="hybridMultilevel"/>
    <w:tmpl w:val="7C0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77A8"/>
    <w:multiLevelType w:val="hybridMultilevel"/>
    <w:tmpl w:val="88B0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846A2"/>
    <w:multiLevelType w:val="hybridMultilevel"/>
    <w:tmpl w:val="0ABAEE0A"/>
    <w:lvl w:ilvl="0" w:tplc="0E7641E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D0442"/>
    <w:multiLevelType w:val="hybridMultilevel"/>
    <w:tmpl w:val="A47EE9A6"/>
    <w:lvl w:ilvl="0" w:tplc="0E7641E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464527"/>
    <w:multiLevelType w:val="hybridMultilevel"/>
    <w:tmpl w:val="6A9C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A0E05"/>
    <w:multiLevelType w:val="hybridMultilevel"/>
    <w:tmpl w:val="FED8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B18B7"/>
    <w:multiLevelType w:val="multilevel"/>
    <w:tmpl w:val="9348B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F5C5B"/>
    <w:multiLevelType w:val="hybridMultilevel"/>
    <w:tmpl w:val="92E61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6646FD"/>
    <w:multiLevelType w:val="hybridMultilevel"/>
    <w:tmpl w:val="138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478C9"/>
    <w:multiLevelType w:val="hybridMultilevel"/>
    <w:tmpl w:val="FD4C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0F2CBE"/>
    <w:multiLevelType w:val="hybridMultilevel"/>
    <w:tmpl w:val="5F165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66805"/>
    <w:multiLevelType w:val="multilevel"/>
    <w:tmpl w:val="929C1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9577C"/>
    <w:multiLevelType w:val="hybridMultilevel"/>
    <w:tmpl w:val="FD38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46F57"/>
    <w:multiLevelType w:val="hybridMultilevel"/>
    <w:tmpl w:val="98C41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07D5A"/>
    <w:multiLevelType w:val="hybridMultilevel"/>
    <w:tmpl w:val="85D60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717637"/>
    <w:multiLevelType w:val="hybridMultilevel"/>
    <w:tmpl w:val="C8D2C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50EE8"/>
    <w:multiLevelType w:val="hybridMultilevel"/>
    <w:tmpl w:val="30AE0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574072"/>
    <w:multiLevelType w:val="hybridMultilevel"/>
    <w:tmpl w:val="06D2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93E6C"/>
    <w:multiLevelType w:val="hybridMultilevel"/>
    <w:tmpl w:val="EF6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7"/>
  </w:num>
  <w:num w:numId="4">
    <w:abstractNumId w:val="3"/>
  </w:num>
  <w:num w:numId="5">
    <w:abstractNumId w:val="6"/>
  </w:num>
  <w:num w:numId="6">
    <w:abstractNumId w:val="5"/>
  </w:num>
  <w:num w:numId="7">
    <w:abstractNumId w:val="11"/>
  </w:num>
  <w:num w:numId="8">
    <w:abstractNumId w:val="15"/>
  </w:num>
  <w:num w:numId="9">
    <w:abstractNumId w:val="22"/>
  </w:num>
  <w:num w:numId="10">
    <w:abstractNumId w:val="19"/>
  </w:num>
  <w:num w:numId="11">
    <w:abstractNumId w:val="21"/>
  </w:num>
  <w:num w:numId="12">
    <w:abstractNumId w:val="0"/>
  </w:num>
  <w:num w:numId="13">
    <w:abstractNumId w:val="13"/>
  </w:num>
  <w:num w:numId="14">
    <w:abstractNumId w:val="16"/>
  </w:num>
  <w:num w:numId="15">
    <w:abstractNumId w:val="10"/>
  </w:num>
  <w:num w:numId="16">
    <w:abstractNumId w:val="1"/>
  </w:num>
  <w:num w:numId="17">
    <w:abstractNumId w:val="8"/>
  </w:num>
  <w:num w:numId="18">
    <w:abstractNumId w:val="9"/>
  </w:num>
  <w:num w:numId="19">
    <w:abstractNumId w:val="4"/>
  </w:num>
  <w:num w:numId="20">
    <w:abstractNumId w:val="2"/>
  </w:num>
  <w:num w:numId="21">
    <w:abstractNumId w:val="20"/>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6E"/>
    <w:rsid w:val="00010FA4"/>
    <w:rsid w:val="00067EC7"/>
    <w:rsid w:val="00083944"/>
    <w:rsid w:val="000C1784"/>
    <w:rsid w:val="000E3F3D"/>
    <w:rsid w:val="000F4BA4"/>
    <w:rsid w:val="001106DF"/>
    <w:rsid w:val="0014251E"/>
    <w:rsid w:val="0015537D"/>
    <w:rsid w:val="00355AAA"/>
    <w:rsid w:val="00383C11"/>
    <w:rsid w:val="003C2511"/>
    <w:rsid w:val="003C57B3"/>
    <w:rsid w:val="004052B7"/>
    <w:rsid w:val="004154DF"/>
    <w:rsid w:val="004B0B30"/>
    <w:rsid w:val="004F750C"/>
    <w:rsid w:val="004F7CA1"/>
    <w:rsid w:val="0056433B"/>
    <w:rsid w:val="00577CE9"/>
    <w:rsid w:val="005E5276"/>
    <w:rsid w:val="006955AA"/>
    <w:rsid w:val="007159BF"/>
    <w:rsid w:val="00794977"/>
    <w:rsid w:val="007C3C78"/>
    <w:rsid w:val="00844A9C"/>
    <w:rsid w:val="00887B6E"/>
    <w:rsid w:val="00897B1D"/>
    <w:rsid w:val="008A16D5"/>
    <w:rsid w:val="009404D1"/>
    <w:rsid w:val="00977409"/>
    <w:rsid w:val="00984EF6"/>
    <w:rsid w:val="00B35118"/>
    <w:rsid w:val="00B45A61"/>
    <w:rsid w:val="00B57255"/>
    <w:rsid w:val="00C13806"/>
    <w:rsid w:val="00C2363F"/>
    <w:rsid w:val="00C266B9"/>
    <w:rsid w:val="00C45C41"/>
    <w:rsid w:val="00CC3E8D"/>
    <w:rsid w:val="00CD4CFC"/>
    <w:rsid w:val="00D064A5"/>
    <w:rsid w:val="00D17102"/>
    <w:rsid w:val="00D23116"/>
    <w:rsid w:val="00D86FD4"/>
    <w:rsid w:val="00E95458"/>
    <w:rsid w:val="00F67F04"/>
    <w:rsid w:val="00F8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C478D"/>
  <w15:docId w15:val="{EAF3EE8B-22F2-4E1F-8AB7-689EDE09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iPriority="4"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7B6E"/>
    <w:pPr>
      <w:ind w:left="720"/>
      <w:contextualSpacing/>
    </w:pPr>
  </w:style>
  <w:style w:type="paragraph" w:styleId="BalloonText">
    <w:name w:val="Balloon Text"/>
    <w:basedOn w:val="Normal"/>
    <w:link w:val="BalloonTextChar"/>
    <w:uiPriority w:val="99"/>
    <w:semiHidden/>
    <w:unhideWhenUsed/>
    <w:rsid w:val="0088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B6E"/>
    <w:rPr>
      <w:rFonts w:ascii="Segoe UI" w:hAnsi="Segoe UI" w:cs="Segoe UI"/>
      <w:sz w:val="18"/>
      <w:szCs w:val="18"/>
    </w:rPr>
  </w:style>
  <w:style w:type="paragraph" w:styleId="Header">
    <w:name w:val="header"/>
    <w:basedOn w:val="Normal"/>
    <w:link w:val="HeaderChar"/>
    <w:uiPriority w:val="99"/>
    <w:unhideWhenUsed/>
    <w:rsid w:val="00887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6E"/>
  </w:style>
  <w:style w:type="paragraph" w:styleId="Footer">
    <w:name w:val="footer"/>
    <w:basedOn w:val="Normal"/>
    <w:link w:val="FooterChar"/>
    <w:uiPriority w:val="99"/>
    <w:unhideWhenUsed/>
    <w:rsid w:val="00887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B6E"/>
  </w:style>
  <w:style w:type="character" w:customStyle="1" w:styleId="gmail-m-5480301457964924514m6533740604891059102m8773104819839430697gmailmsg">
    <w:name w:val="gmail-m_-5480301457964924514m_6533740604891059102m_8773104819839430697gmail_msg"/>
    <w:basedOn w:val="DefaultParagraphFont"/>
    <w:rsid w:val="00383C11"/>
  </w:style>
  <w:style w:type="paragraph" w:styleId="ListContinue2">
    <w:name w:val="List Continue 2"/>
    <w:basedOn w:val="Normal"/>
    <w:uiPriority w:val="4"/>
    <w:qFormat/>
    <w:rsid w:val="00C13806"/>
    <w:pPr>
      <w:spacing w:after="120" w:line="276" w:lineRule="auto"/>
      <w:ind w:left="720"/>
      <w:contextualSpacing/>
    </w:pPr>
    <w:rPr>
      <w:rFonts w:eastAsiaTheme="minorEastAsia" w:cs="Times New Roman"/>
    </w:rPr>
  </w:style>
  <w:style w:type="paragraph" w:styleId="ListContinue">
    <w:name w:val="List Continue"/>
    <w:basedOn w:val="Normal"/>
    <w:uiPriority w:val="4"/>
    <w:qFormat/>
    <w:rsid w:val="00C13806"/>
    <w:pPr>
      <w:spacing w:after="120" w:line="276" w:lineRule="auto"/>
      <w:ind w:left="360"/>
      <w:contextualSpacing/>
    </w:pPr>
    <w:rPr>
      <w:rFonts w:eastAsiaTheme="minorEastAsia" w:cs="Times New Roman"/>
    </w:rPr>
  </w:style>
  <w:style w:type="paragraph" w:styleId="NormalWeb">
    <w:name w:val="Normal (Web)"/>
    <w:basedOn w:val="Normal"/>
    <w:uiPriority w:val="99"/>
    <w:semiHidden/>
    <w:unhideWhenUsed/>
    <w:rsid w:val="0015537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8747">
      <w:bodyDiv w:val="1"/>
      <w:marLeft w:val="0"/>
      <w:marRight w:val="0"/>
      <w:marTop w:val="0"/>
      <w:marBottom w:val="0"/>
      <w:divBdr>
        <w:top w:val="none" w:sz="0" w:space="0" w:color="auto"/>
        <w:left w:val="none" w:sz="0" w:space="0" w:color="auto"/>
        <w:bottom w:val="none" w:sz="0" w:space="0" w:color="auto"/>
        <w:right w:val="none" w:sz="0" w:space="0" w:color="auto"/>
      </w:divBdr>
    </w:div>
    <w:div w:id="518589048">
      <w:bodyDiv w:val="1"/>
      <w:marLeft w:val="0"/>
      <w:marRight w:val="0"/>
      <w:marTop w:val="0"/>
      <w:marBottom w:val="0"/>
      <w:divBdr>
        <w:top w:val="none" w:sz="0" w:space="0" w:color="auto"/>
        <w:left w:val="none" w:sz="0" w:space="0" w:color="auto"/>
        <w:bottom w:val="none" w:sz="0" w:space="0" w:color="auto"/>
        <w:right w:val="none" w:sz="0" w:space="0" w:color="auto"/>
      </w:divBdr>
    </w:div>
    <w:div w:id="692076665">
      <w:bodyDiv w:val="1"/>
      <w:marLeft w:val="0"/>
      <w:marRight w:val="0"/>
      <w:marTop w:val="0"/>
      <w:marBottom w:val="0"/>
      <w:divBdr>
        <w:top w:val="none" w:sz="0" w:space="0" w:color="auto"/>
        <w:left w:val="none" w:sz="0" w:space="0" w:color="auto"/>
        <w:bottom w:val="none" w:sz="0" w:space="0" w:color="auto"/>
        <w:right w:val="none" w:sz="0" w:space="0" w:color="auto"/>
      </w:divBdr>
    </w:div>
    <w:div w:id="924411445">
      <w:bodyDiv w:val="1"/>
      <w:marLeft w:val="0"/>
      <w:marRight w:val="0"/>
      <w:marTop w:val="0"/>
      <w:marBottom w:val="0"/>
      <w:divBdr>
        <w:top w:val="none" w:sz="0" w:space="0" w:color="auto"/>
        <w:left w:val="none" w:sz="0" w:space="0" w:color="auto"/>
        <w:bottom w:val="none" w:sz="0" w:space="0" w:color="auto"/>
        <w:right w:val="none" w:sz="0" w:space="0" w:color="auto"/>
      </w:divBdr>
    </w:div>
    <w:div w:id="1242830278">
      <w:bodyDiv w:val="1"/>
      <w:marLeft w:val="0"/>
      <w:marRight w:val="0"/>
      <w:marTop w:val="0"/>
      <w:marBottom w:val="0"/>
      <w:divBdr>
        <w:top w:val="none" w:sz="0" w:space="0" w:color="auto"/>
        <w:left w:val="none" w:sz="0" w:space="0" w:color="auto"/>
        <w:bottom w:val="none" w:sz="0" w:space="0" w:color="auto"/>
        <w:right w:val="none" w:sz="0" w:space="0" w:color="auto"/>
      </w:divBdr>
    </w:div>
    <w:div w:id="1630428069">
      <w:bodyDiv w:val="1"/>
      <w:marLeft w:val="0"/>
      <w:marRight w:val="0"/>
      <w:marTop w:val="0"/>
      <w:marBottom w:val="0"/>
      <w:divBdr>
        <w:top w:val="none" w:sz="0" w:space="0" w:color="auto"/>
        <w:left w:val="none" w:sz="0" w:space="0" w:color="auto"/>
        <w:bottom w:val="none" w:sz="0" w:space="0" w:color="auto"/>
        <w:right w:val="none" w:sz="0" w:space="0" w:color="auto"/>
      </w:divBdr>
    </w:div>
    <w:div w:id="1676880757">
      <w:bodyDiv w:val="1"/>
      <w:marLeft w:val="0"/>
      <w:marRight w:val="0"/>
      <w:marTop w:val="0"/>
      <w:marBottom w:val="0"/>
      <w:divBdr>
        <w:top w:val="none" w:sz="0" w:space="0" w:color="auto"/>
        <w:left w:val="none" w:sz="0" w:space="0" w:color="auto"/>
        <w:bottom w:val="none" w:sz="0" w:space="0" w:color="auto"/>
        <w:right w:val="none" w:sz="0" w:space="0" w:color="auto"/>
      </w:divBdr>
    </w:div>
    <w:div w:id="20396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Alex (407) 306-7353</dc:creator>
  <cp:keywords/>
  <cp:lastModifiedBy>Garcia, Alex (US)</cp:lastModifiedBy>
  <cp:revision>3</cp:revision>
  <cp:lastPrinted>2017-10-05T21:25:00Z</cp:lastPrinted>
  <dcterms:created xsi:type="dcterms:W3CDTF">2018-01-09T21:53:00Z</dcterms:created>
  <dcterms:modified xsi:type="dcterms:W3CDTF">2018-01-09T21:59:00Z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ACCT03\garcia24</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